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284" w:type="dxa"/>
        <w:tblInd w:w="-431" w:type="dxa"/>
        <w:tblLook w:val="04A0" w:firstRow="1" w:lastRow="0" w:firstColumn="1" w:lastColumn="0" w:noHBand="0" w:noVBand="1"/>
      </w:tblPr>
      <w:tblGrid>
        <w:gridCol w:w="14284"/>
      </w:tblGrid>
      <w:tr w:rsidR="000752F4" w14:paraId="703FAB75" w14:textId="77777777" w:rsidTr="003C0961">
        <w:trPr>
          <w:trHeight w:val="393"/>
        </w:trPr>
        <w:tc>
          <w:tcPr>
            <w:tcW w:w="14284" w:type="dxa"/>
            <w:shd w:val="clear" w:color="auto" w:fill="BFBFBF" w:themeFill="background1" w:themeFillShade="BF"/>
          </w:tcPr>
          <w:p w14:paraId="1A4BFD43" w14:textId="700759C8" w:rsidR="000752F4" w:rsidRPr="00435AED" w:rsidRDefault="002E04A7" w:rsidP="002E04A7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TEMAS TRATADOS</w:t>
            </w:r>
          </w:p>
        </w:tc>
      </w:tr>
      <w:tr w:rsidR="00FB445B" w14:paraId="66041DC1" w14:textId="77777777" w:rsidTr="003C0961">
        <w:trPr>
          <w:trHeight w:val="371"/>
        </w:trPr>
        <w:tc>
          <w:tcPr>
            <w:tcW w:w="14284" w:type="dxa"/>
          </w:tcPr>
          <w:p w14:paraId="7C550DEC" w14:textId="0C1A94D6" w:rsidR="003C0961" w:rsidRDefault="000E24BB" w:rsidP="003C0961">
            <w:pPr>
              <w:spacing w:line="276" w:lineRule="auto"/>
            </w:pPr>
            <w:r>
              <w:t xml:space="preserve">Realizar mesas de trabajo con la </w:t>
            </w:r>
            <w:r w:rsidR="00C13011">
              <w:t>Oficina Asesora de Comunicaciones</w:t>
            </w:r>
            <w:r w:rsidR="004E4094">
              <w:t xml:space="preserve"> </w:t>
            </w:r>
            <w:r>
              <w:t>con el fin de actualizar la Tabla de Retención Documental en el marco del Decreto 432 de 2022 del 01 de noviembre de 2022 al 24 de diciembre de 2025.</w:t>
            </w:r>
          </w:p>
        </w:tc>
      </w:tr>
      <w:tr w:rsidR="00FB445B" w14:paraId="2D7021BC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45F04411" w14:textId="614A7BDD" w:rsidR="00FB445B" w:rsidRPr="00435AED" w:rsidRDefault="003C0961" w:rsidP="00FB445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DESARROLLO DE LA REU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>NIÓN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</w:t>
            </w:r>
            <w:r w:rsidR="00FB445B" w:rsidRPr="00435AED">
              <w:rPr>
                <w:rFonts w:ascii="Arial" w:hAnsi="Arial" w:cs="Arial"/>
                <w:b/>
                <w:bCs/>
                <w:sz w:val="24"/>
                <w:szCs w:val="24"/>
              </w:rPr>
              <w:t>COMPROMISOS Y/O ACUERDOS</w:t>
            </w:r>
            <w:r w:rsidR="002E04A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/ CONCLUSIONES</w:t>
            </w:r>
          </w:p>
        </w:tc>
      </w:tr>
      <w:tr w:rsidR="00FB445B" w14:paraId="455DC2A2" w14:textId="77777777" w:rsidTr="003C0961">
        <w:trPr>
          <w:trHeight w:val="371"/>
        </w:trPr>
        <w:tc>
          <w:tcPr>
            <w:tcW w:w="14284" w:type="dxa"/>
          </w:tcPr>
          <w:p w14:paraId="67CFA635" w14:textId="6EBB4BEE" w:rsidR="000E24BB" w:rsidRPr="004E4094" w:rsidRDefault="000E24BB" w:rsidP="00D069AE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Se realizó </w:t>
            </w:r>
            <w:r w:rsidR="004E4094">
              <w:rPr>
                <w:rFonts w:ascii="Times New Roman" w:hAnsi="Times New Roman" w:cs="Times New Roman"/>
              </w:rPr>
              <w:t xml:space="preserve">mesa de trabajo con la profesional </w:t>
            </w:r>
            <w:r w:rsidRPr="00404799">
              <w:rPr>
                <w:rFonts w:ascii="Times New Roman" w:hAnsi="Times New Roman" w:cs="Times New Roman"/>
              </w:rPr>
              <w:t xml:space="preserve">de la </w:t>
            </w:r>
            <w:r w:rsidR="00C13011">
              <w:t>Oficina Asesora de Comunicaciones</w:t>
            </w:r>
            <w:r w:rsidR="004E4094">
              <w:t xml:space="preserve"> </w:t>
            </w:r>
            <w:r w:rsidR="004A0FBE">
              <w:t>Liliana Andrade Fernández, Andry Yiset Murcia Báquiro, María A. De La Hoz, Sandra Milena Martínez</w:t>
            </w:r>
            <w:r w:rsidR="004A0FBE">
              <w:rPr>
                <w:rFonts w:ascii="Times New Roman" w:hAnsi="Times New Roman" w:cs="Times New Roman"/>
              </w:rPr>
              <w:t xml:space="preserve"> </w:t>
            </w:r>
            <w:r w:rsidR="0049496A">
              <w:rPr>
                <w:rFonts w:ascii="Times New Roman" w:hAnsi="Times New Roman" w:cs="Times New Roman"/>
              </w:rPr>
              <w:t xml:space="preserve">y </w:t>
            </w:r>
            <w:r w:rsidR="004E4094">
              <w:rPr>
                <w:rFonts w:ascii="Times New Roman" w:hAnsi="Times New Roman" w:cs="Times New Roman"/>
              </w:rPr>
              <w:t>la Dirección Administrativa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13011">
              <w:rPr>
                <w:rFonts w:ascii="Times New Roman" w:hAnsi="Times New Roman" w:cs="Times New Roman"/>
              </w:rPr>
              <w:t>Sandra Osorio, Paula Roa,</w:t>
            </w:r>
            <w:r w:rsidR="004A0FBE">
              <w:t xml:space="preserve"> </w:t>
            </w:r>
            <w:r w:rsidR="004A0FBE" w:rsidRPr="004A0FBE">
              <w:rPr>
                <w:rFonts w:ascii="Times New Roman" w:hAnsi="Times New Roman" w:cs="Times New Roman"/>
              </w:rPr>
              <w:t>David Alejandro Gómez Gantivar</w:t>
            </w:r>
            <w:r w:rsidR="004A0FBE">
              <w:rPr>
                <w:rFonts w:ascii="Times New Roman" w:hAnsi="Times New Roman" w:cs="Times New Roman"/>
              </w:rPr>
              <w:t>,</w:t>
            </w:r>
            <w:r w:rsidR="00C13011">
              <w:rPr>
                <w:rFonts w:ascii="Times New Roman" w:hAnsi="Times New Roman" w:cs="Times New Roman"/>
              </w:rPr>
              <w:t xml:space="preserve"> </w:t>
            </w:r>
            <w:r w:rsidRPr="00ED2462">
              <w:rPr>
                <w:rFonts w:ascii="Times New Roman" w:hAnsi="Times New Roman" w:cs="Times New Roman"/>
              </w:rPr>
              <w:t>Leidy Yojana Castañeda Hurtado</w:t>
            </w:r>
            <w:r w:rsidR="004E4094">
              <w:rPr>
                <w:rFonts w:ascii="Times New Roman" w:hAnsi="Times New Roman" w:cs="Times New Roman"/>
              </w:rPr>
              <w:t>.</w:t>
            </w:r>
          </w:p>
          <w:p w14:paraId="24281ECA" w14:textId="77777777" w:rsidR="000E24BB" w:rsidRPr="002879C9" w:rsidRDefault="000E24BB" w:rsidP="00D069AE">
            <w:pPr>
              <w:jc w:val="both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0F514A66" w14:textId="77777777" w:rsidR="0049496A" w:rsidRDefault="0049496A" w:rsidP="00D069AE">
            <w:pPr>
              <w:jc w:val="both"/>
              <w:rPr>
                <w:rFonts w:ascii="Times New Roman" w:hAnsi="Times New Roman" w:cs="Times New Roman"/>
              </w:rPr>
            </w:pPr>
            <w:r w:rsidRPr="0049496A">
              <w:rPr>
                <w:rFonts w:ascii="Times New Roman" w:hAnsi="Times New Roman" w:cs="Times New Roman"/>
              </w:rPr>
              <w:t>Se indica a los profesionales que el ejercicio consiste en dar denominaciones técnicas pertinentes a la producción documental, optimizar series, subseries y tipos documentales, permitiendo la homologación y no cayendo en el error de generar listas de chequeos de documentos que son en muchas ocasiones los anexos o adjuntos de un tipo documental por ende se debe agrupar. </w:t>
            </w:r>
          </w:p>
          <w:p w14:paraId="09EC76B4" w14:textId="77777777" w:rsidR="00C13011" w:rsidRDefault="00C13011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43E35873" w14:textId="004A0D61" w:rsidR="00C13011" w:rsidRDefault="00C13011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 otra parte, se presenta la versión de TRD trabajada en la vigencia 2025 con el fin de depurar y dejar el instrumento de acuerdo con la producción documental misional correspondiente a la oficina.</w:t>
            </w:r>
          </w:p>
          <w:p w14:paraId="19801B80" w14:textId="77777777" w:rsidR="00CF1835" w:rsidRDefault="00CF1835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73B64A31" w14:textId="443B0F1E" w:rsidR="00CF1835" w:rsidRDefault="00CF1835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Desde la Oficina de Comunicaciones manifestaron su preocupación debido a que en el 2025 les remitieron la propuesta de TRD que se está proyectando; sin embargo, nunca les realizaron una mesa de trabajo donde se les socializará y se tuviera las observaciones, así mismo, consideran que las piezas y demás que solicitan que generen debería guardarla la dependencia que la genera.</w:t>
            </w:r>
          </w:p>
          <w:p w14:paraId="61202185" w14:textId="77777777" w:rsidR="00CF1835" w:rsidRDefault="00CF1835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700B4121" w14:textId="2733C1F0" w:rsidR="00CF1835" w:rsidRDefault="00F86D34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 solicita que se tenga como base la TRD del 2020 convalidada, al igual no se entiende </w:t>
            </w:r>
            <w:r w:rsidR="00F92E48">
              <w:rPr>
                <w:rFonts w:ascii="Times New Roman" w:hAnsi="Times New Roman" w:cs="Times New Roman"/>
              </w:rPr>
              <w:t>por qué</w:t>
            </w:r>
            <w:r>
              <w:rPr>
                <w:rFonts w:ascii="Times New Roman" w:hAnsi="Times New Roman" w:cs="Times New Roman"/>
              </w:rPr>
              <w:t xml:space="preserve"> se </w:t>
            </w:r>
            <w:r w:rsidR="00F92E48">
              <w:rPr>
                <w:rFonts w:ascii="Times New Roman" w:hAnsi="Times New Roman" w:cs="Times New Roman"/>
              </w:rPr>
              <w:t xml:space="preserve">relacionan en la TRD los formatos que se encuentran en </w:t>
            </w:r>
            <w:proofErr w:type="spellStart"/>
            <w:r w:rsidR="00F92E48">
              <w:rPr>
                <w:rFonts w:ascii="Times New Roman" w:hAnsi="Times New Roman" w:cs="Times New Roman"/>
              </w:rPr>
              <w:t>Isolution</w:t>
            </w:r>
            <w:proofErr w:type="spellEnd"/>
            <w:r w:rsidR="00F92E48">
              <w:rPr>
                <w:rFonts w:ascii="Times New Roman" w:hAnsi="Times New Roman" w:cs="Times New Roman"/>
              </w:rPr>
              <w:t>.</w:t>
            </w:r>
          </w:p>
          <w:p w14:paraId="2D5128A7" w14:textId="77777777" w:rsidR="00D069AE" w:rsidRDefault="00D069AE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3240C126" w14:textId="7DEDF163" w:rsidR="00F92E48" w:rsidRDefault="00D069AE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Así mismo</w:t>
            </w:r>
            <w:r w:rsidR="00F92E4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se indica</w:t>
            </w:r>
            <w:r w:rsidR="00572894">
              <w:rPr>
                <w:rFonts w:ascii="Times New Roman" w:hAnsi="Times New Roman" w:cs="Times New Roman"/>
              </w:rPr>
              <w:t xml:space="preserve"> la </w:t>
            </w:r>
            <w:r w:rsidR="00F92E48">
              <w:rPr>
                <w:rFonts w:ascii="Times New Roman" w:hAnsi="Times New Roman" w:cs="Times New Roman"/>
              </w:rPr>
              <w:t xml:space="preserve">preocupación sobre </w:t>
            </w:r>
            <w:r w:rsidR="00EF3B49">
              <w:rPr>
                <w:rFonts w:ascii="Times New Roman" w:hAnsi="Times New Roman" w:cs="Times New Roman"/>
              </w:rPr>
              <w:t xml:space="preserve">el volumen </w:t>
            </w:r>
            <w:r w:rsidR="00572894">
              <w:rPr>
                <w:rFonts w:ascii="Times New Roman" w:hAnsi="Times New Roman" w:cs="Times New Roman"/>
              </w:rPr>
              <w:t xml:space="preserve">de producción </w:t>
            </w:r>
            <w:r w:rsidR="00EF3B49">
              <w:rPr>
                <w:rFonts w:ascii="Times New Roman" w:hAnsi="Times New Roman" w:cs="Times New Roman"/>
              </w:rPr>
              <w:t xml:space="preserve">con el que se cuentan de los videos, toda vez que ya la capacidad </w:t>
            </w:r>
            <w:r w:rsidR="00572894">
              <w:rPr>
                <w:rFonts w:ascii="Times New Roman" w:hAnsi="Times New Roman" w:cs="Times New Roman"/>
              </w:rPr>
              <w:t xml:space="preserve">de los </w:t>
            </w:r>
            <w:proofErr w:type="spellStart"/>
            <w:r w:rsidR="00572894">
              <w:rPr>
                <w:rFonts w:ascii="Times New Roman" w:hAnsi="Times New Roman" w:cs="Times New Roman"/>
              </w:rPr>
              <w:t>One</w:t>
            </w:r>
            <w:proofErr w:type="spellEnd"/>
            <w:r w:rsidR="00572894">
              <w:rPr>
                <w:rFonts w:ascii="Times New Roman" w:hAnsi="Times New Roman" w:cs="Times New Roman"/>
              </w:rPr>
              <w:t xml:space="preserve"> Drive, SharePoint y Discos extraíbles no dan abasto</w:t>
            </w:r>
            <w:r>
              <w:rPr>
                <w:rFonts w:ascii="Times New Roman" w:hAnsi="Times New Roman" w:cs="Times New Roman"/>
              </w:rPr>
              <w:t xml:space="preserve"> a pesar de que se ha solicitado en varias ocasiones con TIC la ampliación de los espacios</w:t>
            </w:r>
            <w:r w:rsidR="00572894">
              <w:rPr>
                <w:rFonts w:ascii="Times New Roman" w:hAnsi="Times New Roman" w:cs="Times New Roman"/>
              </w:rPr>
              <w:t>.</w:t>
            </w:r>
          </w:p>
          <w:p w14:paraId="3BEBFDDC" w14:textId="77777777" w:rsidR="00CF1835" w:rsidRDefault="00CF1835" w:rsidP="0049496A">
            <w:pPr>
              <w:rPr>
                <w:rFonts w:ascii="Times New Roman" w:hAnsi="Times New Roman" w:cs="Times New Roman"/>
              </w:rPr>
            </w:pPr>
          </w:p>
          <w:p w14:paraId="50D09D8C" w14:textId="10F63B90" w:rsidR="00CF1835" w:rsidRDefault="00CF1835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Desde la Dirección Administrativa se indica que para 2026 se van a realizar las mesas pertinentes para la construcción de la propuesta de la TRD, es importante tener presente que se la TRD debe reflejar la producción documental </w:t>
            </w:r>
            <w:r w:rsidR="00D069AE">
              <w:rPr>
                <w:rFonts w:ascii="Times New Roman" w:hAnsi="Times New Roman" w:cs="Times New Roman"/>
              </w:rPr>
              <w:t xml:space="preserve">de </w:t>
            </w:r>
            <w:r>
              <w:rPr>
                <w:rFonts w:ascii="Times New Roman" w:hAnsi="Times New Roman" w:cs="Times New Roman"/>
              </w:rPr>
              <w:t xml:space="preserve">la </w:t>
            </w:r>
            <w:r w:rsidR="00D069AE">
              <w:rPr>
                <w:rFonts w:ascii="Times New Roman" w:hAnsi="Times New Roman" w:cs="Times New Roman"/>
              </w:rPr>
              <w:t xml:space="preserve">oficina desde su </w:t>
            </w:r>
            <w:r>
              <w:rPr>
                <w:rFonts w:ascii="Times New Roman" w:hAnsi="Times New Roman" w:cs="Times New Roman"/>
              </w:rPr>
              <w:t>carácter</w:t>
            </w:r>
            <w:r w:rsidR="00D069AE">
              <w:rPr>
                <w:rFonts w:ascii="Times New Roman" w:hAnsi="Times New Roman" w:cs="Times New Roman"/>
              </w:rPr>
              <w:t xml:space="preserve"> misional y funciona,</w:t>
            </w:r>
            <w:r>
              <w:rPr>
                <w:rFonts w:ascii="Times New Roman" w:hAnsi="Times New Roman" w:cs="Times New Roman"/>
              </w:rPr>
              <w:t xml:space="preserve"> los documentos que sean de apoyo o gestión no deben ir reflejados en la TRD.</w:t>
            </w:r>
          </w:p>
          <w:p w14:paraId="5A8827E8" w14:textId="77777777" w:rsidR="00D069AE" w:rsidRDefault="00D069AE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2D5CB16F" w14:textId="68D956EF" w:rsidR="00D069AE" w:rsidRDefault="00D069AE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Frente a la formulación de la propuesta de TRD se tiene como antecedente la versión convalidada en el 2020 bajo el Decreto 016 de 2013; sin embargo, se debe tener presente la producción documental que se generó del periodo de 01 de noviembre de 2022 a 24 de diciembre de 2025.</w:t>
            </w:r>
          </w:p>
          <w:p w14:paraId="08437D4B" w14:textId="77777777" w:rsidR="00060019" w:rsidRDefault="00060019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155BED63" w14:textId="6534A4BC" w:rsidR="00060019" w:rsidRDefault="00060019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 la propuesta de la a TRD que se proyectó se indago si generan la serie INFORMES y subseries Informes de Relacionamiento con Medios de Comunicación.</w:t>
            </w:r>
          </w:p>
          <w:p w14:paraId="4220218A" w14:textId="77777777" w:rsidR="00060019" w:rsidRDefault="00060019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314C29CA" w14:textId="35DD2B8E" w:rsidR="00060019" w:rsidRDefault="00060019" w:rsidP="00D069A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Desde la Oficina de comunicaciones indican que son de apoyó a la gestión.</w:t>
            </w:r>
          </w:p>
          <w:p w14:paraId="4E7FD51A" w14:textId="77777777" w:rsidR="00060019" w:rsidRDefault="00060019" w:rsidP="00D069AE">
            <w:pPr>
              <w:jc w:val="both"/>
              <w:rPr>
                <w:rFonts w:ascii="Times New Roman" w:hAnsi="Times New Roman" w:cs="Times New Roman"/>
              </w:rPr>
            </w:pPr>
          </w:p>
          <w:p w14:paraId="3C9FEE6A" w14:textId="6B9BEB26" w:rsidR="0049496A" w:rsidRPr="0049496A" w:rsidRDefault="00060019" w:rsidP="000600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Finalmente, de acuerdo con lo manifestado por los profesionales de la oficina de Comunicaciones frente a la propuesta de TRD proyectada correspondiente a la recolección de información en el 2025. Desde Dirección Administrativa se elaborará una propuesta de TRD, la cual se enviará a la Oficina Asesora de Comunicaciones y propondrán fechas de mesa de trabajo con el fin de verificar la propuesta.</w:t>
            </w:r>
            <w:r w:rsidR="0049496A" w:rsidRPr="0049496A">
              <w:rPr>
                <w:rFonts w:ascii="Times New Roman" w:hAnsi="Times New Roman" w:cs="Times New Roman"/>
              </w:rPr>
              <w:t> </w:t>
            </w:r>
          </w:p>
          <w:p w14:paraId="0A689581" w14:textId="77777777" w:rsidR="003C0961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  <w:p w14:paraId="579D3742" w14:textId="40DEE41C" w:rsidR="003C0961" w:rsidRPr="007638E7" w:rsidRDefault="003C0961" w:rsidP="007638E7">
            <w:pPr>
              <w:tabs>
                <w:tab w:val="left" w:pos="5805"/>
              </w:tabs>
              <w:rPr>
                <w:rFonts w:ascii="Times New Roman" w:hAnsi="Times New Roman" w:cs="Times New Roman"/>
              </w:rPr>
            </w:pPr>
          </w:p>
        </w:tc>
      </w:tr>
      <w:tr w:rsidR="00E06A7A" w14:paraId="468465BD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64DE7D93" w14:textId="627C12B2" w:rsidR="00E06A7A" w:rsidRPr="00435AED" w:rsidRDefault="00FA07C6" w:rsidP="00FA07C6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ANEXOS Y/O ADJUNTOS</w:t>
            </w:r>
          </w:p>
        </w:tc>
      </w:tr>
      <w:tr w:rsidR="00FA07C6" w14:paraId="4CEE7B27" w14:textId="77777777" w:rsidTr="003C0961">
        <w:trPr>
          <w:trHeight w:val="371"/>
        </w:trPr>
        <w:tc>
          <w:tcPr>
            <w:tcW w:w="14284" w:type="dxa"/>
            <w:shd w:val="clear" w:color="auto" w:fill="BFBFBF" w:themeFill="background1" w:themeFillShade="BF"/>
          </w:tcPr>
          <w:p w14:paraId="1A6C6F17" w14:textId="197C9BEF" w:rsidR="00FA07C6" w:rsidRPr="00435AED" w:rsidRDefault="00FA07C6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Relacionar los soportes de la sesión (si aplica)</w:t>
            </w:r>
            <w:r w:rsidR="00601A2A">
              <w:rPr>
                <w:rFonts w:ascii="Arial" w:hAnsi="Arial" w:cs="Arial"/>
                <w:b/>
                <w:bCs/>
              </w:rPr>
              <w:t xml:space="preserve"> / pantallazo</w:t>
            </w:r>
            <w:r w:rsidR="008C1627">
              <w:rPr>
                <w:rFonts w:ascii="Arial" w:hAnsi="Arial" w:cs="Arial"/>
                <w:b/>
                <w:bCs/>
              </w:rPr>
              <w:t>(s)</w:t>
            </w:r>
            <w:r w:rsidR="00601A2A">
              <w:rPr>
                <w:rFonts w:ascii="Arial" w:hAnsi="Arial" w:cs="Arial"/>
                <w:b/>
                <w:bCs/>
              </w:rPr>
              <w:t xml:space="preserve"> de la reunión.</w:t>
            </w:r>
          </w:p>
        </w:tc>
      </w:tr>
      <w:tr w:rsidR="00FA07C6" w14:paraId="1CDD1864" w14:textId="77777777" w:rsidTr="003C0961">
        <w:trPr>
          <w:trHeight w:val="371"/>
        </w:trPr>
        <w:tc>
          <w:tcPr>
            <w:tcW w:w="14284" w:type="dxa"/>
          </w:tcPr>
          <w:p w14:paraId="0BC78454" w14:textId="77777777" w:rsidR="00FA07C6" w:rsidRDefault="00FA07C6" w:rsidP="00FA07C6">
            <w:pPr>
              <w:spacing w:line="276" w:lineRule="auto"/>
              <w:rPr>
                <w:rFonts w:ascii="Arial" w:hAnsi="Arial" w:cs="Arial"/>
              </w:rPr>
            </w:pPr>
          </w:p>
          <w:p w14:paraId="5F816B1C" w14:textId="47EEE30F" w:rsidR="00FA07C6" w:rsidRDefault="00460202" w:rsidP="004E4094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anexa listado de asistencia en Excel toda vez que se usó Código QR.</w:t>
            </w:r>
          </w:p>
          <w:p w14:paraId="5CA61F3F" w14:textId="77777777" w:rsidR="004A0FBE" w:rsidRDefault="004A0FBE" w:rsidP="004E4094">
            <w:pPr>
              <w:spacing w:line="276" w:lineRule="auto"/>
              <w:rPr>
                <w:rFonts w:ascii="Arial" w:hAnsi="Arial" w:cs="Arial"/>
              </w:rPr>
            </w:pPr>
          </w:p>
          <w:p w14:paraId="46E4FADA" w14:textId="7427828F" w:rsidR="004A0FBE" w:rsidRPr="004E4094" w:rsidRDefault="004A0FBE" w:rsidP="004E4094">
            <w:pPr>
              <w:spacing w:line="276" w:lineRule="auto"/>
              <w:rPr>
                <w:rFonts w:ascii="Arial" w:hAnsi="Arial" w:cs="Arial"/>
              </w:rPr>
            </w:pPr>
            <w:r w:rsidRPr="004A0FBE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2AC8969F" wp14:editId="6C47102D">
                  <wp:extent cx="8618220" cy="1306195"/>
                  <wp:effectExtent l="0" t="0" r="0" b="8255"/>
                  <wp:docPr id="24922180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22180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8220" cy="130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FF3D3D" w14:textId="77777777" w:rsidR="004B75F4" w:rsidRDefault="004B75F4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06A7A" w14:paraId="64441939" w14:textId="77777777" w:rsidTr="003C0961">
        <w:trPr>
          <w:trHeight w:val="371"/>
        </w:trPr>
        <w:tc>
          <w:tcPr>
            <w:tcW w:w="14284" w:type="dxa"/>
          </w:tcPr>
          <w:p w14:paraId="20FFBD32" w14:textId="1C247B6E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201F8D3" w14:textId="26EEFB08" w:rsidR="00DD6C78" w:rsidRPr="00435AED" w:rsidRDefault="00E06A7A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Listado de Asistencia</w:t>
            </w:r>
            <w:r w:rsidR="000764C7" w:rsidRPr="00435AED">
              <w:rPr>
                <w:rFonts w:ascii="Arial" w:hAnsi="Arial" w:cs="Arial"/>
                <w:b/>
                <w:bCs/>
              </w:rPr>
              <w:t xml:space="preserve"> de Reuniones Virtuales</w:t>
            </w:r>
            <w:r w:rsidR="007E1948" w:rsidRPr="00435AED">
              <w:rPr>
                <w:rFonts w:ascii="Arial" w:hAnsi="Arial" w:cs="Arial"/>
                <w:b/>
                <w:bCs/>
              </w:rPr>
              <w:t xml:space="preserve"> (Marcar con una X)</w:t>
            </w:r>
            <w:r w:rsidR="00DD6C78" w:rsidRPr="00435AED">
              <w:rPr>
                <w:rFonts w:ascii="Arial" w:hAnsi="Arial" w:cs="Arial"/>
                <w:b/>
                <w:bCs/>
              </w:rPr>
              <w:t>:</w:t>
            </w:r>
          </w:p>
          <w:p w14:paraId="7888DC6F" w14:textId="77777777" w:rsidR="00DD6C78" w:rsidRDefault="00DD6C78">
            <w:pPr>
              <w:rPr>
                <w:rFonts w:ascii="Times New Roman" w:hAnsi="Times New Roman" w:cs="Times New Roman"/>
                <w:b/>
                <w:bCs/>
              </w:rPr>
            </w:pPr>
          </w:p>
          <w:tbl>
            <w:tblPr>
              <w:tblStyle w:val="Tablaconcuadrcula"/>
              <w:tblW w:w="0" w:type="auto"/>
              <w:tblInd w:w="39" w:type="dxa"/>
              <w:tblBorders>
                <w:top w:val="double" w:sz="4" w:space="0" w:color="auto"/>
                <w:left w:val="double" w:sz="4" w:space="0" w:color="auto"/>
                <w:bottom w:val="double" w:sz="4" w:space="0" w:color="auto"/>
                <w:right w:val="double" w:sz="4" w:space="0" w:color="auto"/>
                <w:insideH w:val="double" w:sz="4" w:space="0" w:color="auto"/>
                <w:insideV w:val="doub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7"/>
              <w:gridCol w:w="1568"/>
            </w:tblGrid>
            <w:tr w:rsidR="00DD6C78" w:rsidRPr="00435AED" w14:paraId="636B9BDA" w14:textId="77777777" w:rsidTr="003C0961">
              <w:trPr>
                <w:trHeight w:val="267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6A5E02F" w14:textId="112CA1A2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SI</w:t>
                  </w:r>
                </w:p>
              </w:tc>
              <w:tc>
                <w:tcPr>
                  <w:tcW w:w="1568" w:type="dxa"/>
                </w:tcPr>
                <w:p w14:paraId="149641EB" w14:textId="3BE6A374" w:rsidR="00DD6C78" w:rsidRPr="00435AED" w:rsidRDefault="00DD6C78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</w:p>
              </w:tc>
            </w:tr>
            <w:tr w:rsidR="00DD6C78" w:rsidRPr="00435AED" w14:paraId="5DDB10FA" w14:textId="77777777" w:rsidTr="003C0961">
              <w:trPr>
                <w:trHeight w:val="252"/>
              </w:trPr>
              <w:tc>
                <w:tcPr>
                  <w:tcW w:w="1567" w:type="dxa"/>
                  <w:shd w:val="clear" w:color="auto" w:fill="BFBFBF" w:themeFill="background1" w:themeFillShade="BF"/>
                </w:tcPr>
                <w:p w14:paraId="3246DEFA" w14:textId="01FBE9A8" w:rsidR="00DD6C78" w:rsidRPr="00435AED" w:rsidRDefault="00DD6C78" w:rsidP="00DD6C78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435AED">
                    <w:rPr>
                      <w:rFonts w:ascii="Arial" w:hAnsi="Arial" w:cs="Arial"/>
                      <w:b/>
                      <w:bCs/>
                    </w:rPr>
                    <w:t>NO</w:t>
                  </w:r>
                </w:p>
              </w:tc>
              <w:tc>
                <w:tcPr>
                  <w:tcW w:w="1568" w:type="dxa"/>
                </w:tcPr>
                <w:p w14:paraId="63E4DC0F" w14:textId="1A195E01" w:rsidR="00DD6C78" w:rsidRPr="00435AED" w:rsidRDefault="004A0FBE" w:rsidP="00DD6C7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highlight w:val="yellow"/>
                    </w:rPr>
                  </w:pPr>
                  <w:r w:rsidRPr="004A0FBE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</w:p>
              </w:tc>
            </w:tr>
          </w:tbl>
          <w:p w14:paraId="103D56C6" w14:textId="2A2F7479" w:rsidR="00E06A7A" w:rsidRDefault="00E06A7A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0FB66B6E" w14:textId="2F473F6A" w:rsidR="00DD6C78" w:rsidRPr="00435AED" w:rsidRDefault="00DD6C78">
            <w:pPr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</w:rPr>
              <w:t>(</w:t>
            </w:r>
            <w:r w:rsidR="0000508C" w:rsidRPr="00435AED">
              <w:rPr>
                <w:rFonts w:ascii="Arial" w:hAnsi="Arial" w:cs="Arial"/>
                <w:b/>
                <w:bCs/>
              </w:rPr>
              <w:t>Se debe a</w:t>
            </w:r>
            <w:r w:rsidR="00585558" w:rsidRPr="00435AED">
              <w:rPr>
                <w:rFonts w:ascii="Arial" w:hAnsi="Arial" w:cs="Arial"/>
                <w:b/>
                <w:bCs/>
              </w:rPr>
              <w:t>djuntar</w:t>
            </w:r>
            <w:r w:rsidRPr="00435AED">
              <w:rPr>
                <w:rFonts w:ascii="Arial" w:hAnsi="Arial" w:cs="Arial"/>
                <w:b/>
                <w:bCs/>
              </w:rPr>
              <w:t xml:space="preserve"> el listado de asistencia en formato </w:t>
            </w:r>
            <w:r w:rsidR="00585558" w:rsidRPr="00435AED">
              <w:rPr>
                <w:rFonts w:ascii="Arial" w:hAnsi="Arial" w:cs="Arial"/>
                <w:b/>
                <w:bCs/>
              </w:rPr>
              <w:t>Excel</w:t>
            </w:r>
            <w:r w:rsidRPr="00435AED">
              <w:rPr>
                <w:rFonts w:ascii="Arial" w:hAnsi="Arial" w:cs="Arial"/>
                <w:b/>
                <w:bCs/>
              </w:rPr>
              <w:t xml:space="preserve"> si la opción es SI)</w:t>
            </w:r>
          </w:p>
        </w:tc>
      </w:tr>
    </w:tbl>
    <w:p w14:paraId="0DB5E530" w14:textId="77777777" w:rsidR="00E06A7A" w:rsidRDefault="00E06A7A">
      <w:pPr>
        <w:sectPr w:rsidR="00E06A7A" w:rsidSect="003C0961">
          <w:headerReference w:type="default" r:id="rId9"/>
          <w:footerReference w:type="default" r:id="rId10"/>
          <w:pgSz w:w="15840" w:h="12240" w:orient="landscape"/>
          <w:pgMar w:top="1134" w:right="1134" w:bottom="1134" w:left="1134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</w:p>
    <w:tbl>
      <w:tblPr>
        <w:tblStyle w:val="Tablaconcuadrcula"/>
        <w:tblW w:w="14720" w:type="dxa"/>
        <w:tblInd w:w="-572" w:type="dxa"/>
        <w:tblLook w:val="04A0" w:firstRow="1" w:lastRow="0" w:firstColumn="1" w:lastColumn="0" w:noHBand="0" w:noVBand="1"/>
      </w:tblPr>
      <w:tblGrid>
        <w:gridCol w:w="3155"/>
        <w:gridCol w:w="2636"/>
        <w:gridCol w:w="2184"/>
        <w:gridCol w:w="1796"/>
        <w:gridCol w:w="1557"/>
        <w:gridCol w:w="1731"/>
        <w:gridCol w:w="1661"/>
      </w:tblGrid>
      <w:tr w:rsidR="00D3019B" w14:paraId="4E141AB3" w14:textId="77777777" w:rsidTr="004B75F4">
        <w:trPr>
          <w:trHeight w:val="268"/>
        </w:trPr>
        <w:tc>
          <w:tcPr>
            <w:tcW w:w="14720" w:type="dxa"/>
            <w:gridSpan w:val="7"/>
            <w:shd w:val="clear" w:color="auto" w:fill="BFBFBF" w:themeFill="background1" w:themeFillShade="BF"/>
          </w:tcPr>
          <w:p w14:paraId="0A7F3B56" w14:textId="1EAC047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</w:rPr>
            </w:pPr>
            <w:r w:rsidRPr="00435AED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LISTADO DE ASISTENCIA</w:t>
            </w:r>
          </w:p>
        </w:tc>
      </w:tr>
      <w:tr w:rsidR="002F577E" w:rsidRPr="00D3019B" w14:paraId="0EB5A156" w14:textId="77777777" w:rsidTr="004E4094">
        <w:trPr>
          <w:trHeight w:val="686"/>
        </w:trPr>
        <w:tc>
          <w:tcPr>
            <w:tcW w:w="3155" w:type="dxa"/>
            <w:shd w:val="clear" w:color="auto" w:fill="BFBFBF" w:themeFill="background1" w:themeFillShade="BF"/>
          </w:tcPr>
          <w:p w14:paraId="4B900C63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451114D" w14:textId="6BE8584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2636" w:type="dxa"/>
            <w:shd w:val="clear" w:color="auto" w:fill="BFBFBF" w:themeFill="background1" w:themeFillShade="BF"/>
          </w:tcPr>
          <w:p w14:paraId="0B4037E0" w14:textId="77777777" w:rsidR="007E1948" w:rsidRPr="00435AED" w:rsidRDefault="007E1948" w:rsidP="007E194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511B3BA" w14:textId="155F7CB7" w:rsidR="00D3019B" w:rsidRPr="00435AED" w:rsidRDefault="00D3019B" w:rsidP="007E194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INSTITUCIÓN / ENTIDAD</w:t>
            </w:r>
          </w:p>
        </w:tc>
        <w:tc>
          <w:tcPr>
            <w:tcW w:w="2184" w:type="dxa"/>
            <w:shd w:val="clear" w:color="auto" w:fill="BFBFBF" w:themeFill="background1" w:themeFillShade="BF"/>
          </w:tcPr>
          <w:p w14:paraId="5976405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328D10A" w14:textId="4A73D9C5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ÁREA / OTRO</w:t>
            </w:r>
          </w:p>
        </w:tc>
        <w:tc>
          <w:tcPr>
            <w:tcW w:w="1796" w:type="dxa"/>
            <w:shd w:val="clear" w:color="auto" w:fill="BFBFBF" w:themeFill="background1" w:themeFillShade="BF"/>
          </w:tcPr>
          <w:p w14:paraId="77A83F24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E8711A" w14:textId="288E56E4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CARGO</w:t>
            </w:r>
          </w:p>
        </w:tc>
        <w:tc>
          <w:tcPr>
            <w:tcW w:w="1557" w:type="dxa"/>
            <w:shd w:val="clear" w:color="auto" w:fill="BFBFBF" w:themeFill="background1" w:themeFillShade="BF"/>
          </w:tcPr>
          <w:p w14:paraId="1347F80C" w14:textId="2523DD2A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TELÉFONO DE CONTACTO</w:t>
            </w:r>
          </w:p>
        </w:tc>
        <w:tc>
          <w:tcPr>
            <w:tcW w:w="1731" w:type="dxa"/>
            <w:shd w:val="clear" w:color="auto" w:fill="BFBFBF" w:themeFill="background1" w:themeFillShade="BF"/>
          </w:tcPr>
          <w:p w14:paraId="383B4641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B0392BD" w14:textId="4FC79F68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CORREO ELECTRÓNICO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14:paraId="5A8DFFB5" w14:textId="77777777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3214735" w14:textId="1720A606" w:rsidR="00D3019B" w:rsidRPr="00435AED" w:rsidRDefault="00D3019B" w:rsidP="00D301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5AED">
              <w:rPr>
                <w:rFonts w:ascii="Arial" w:hAnsi="Arial" w:cs="Arial"/>
                <w:b/>
                <w:bCs/>
                <w:sz w:val="20"/>
                <w:szCs w:val="20"/>
              </w:rPr>
              <w:t>FIRMA</w:t>
            </w:r>
          </w:p>
        </w:tc>
      </w:tr>
      <w:tr w:rsidR="002F577E" w14:paraId="41A90F31" w14:textId="77777777" w:rsidTr="004E4094">
        <w:trPr>
          <w:trHeight w:val="590"/>
        </w:trPr>
        <w:tc>
          <w:tcPr>
            <w:tcW w:w="3155" w:type="dxa"/>
          </w:tcPr>
          <w:p w14:paraId="68FB14FD" w14:textId="211A17BC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3612952" w14:textId="2EA5938B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417AE87C" w14:textId="0AC7D0E5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2335B1A5" w14:textId="1808203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DECBD30" w14:textId="2488328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5E22C7C2" w14:textId="13CC6D42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75637D6" w14:textId="7BCB2B0D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44E006AE" w14:textId="77777777" w:rsidTr="004E4094">
        <w:trPr>
          <w:trHeight w:val="556"/>
        </w:trPr>
        <w:tc>
          <w:tcPr>
            <w:tcW w:w="3155" w:type="dxa"/>
          </w:tcPr>
          <w:p w14:paraId="0DB8ADC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00EFA97A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05455C4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50F2CB8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0D77631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821C199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020CECAB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06052900" w14:textId="77777777" w:rsidTr="004E4094">
        <w:trPr>
          <w:trHeight w:val="550"/>
        </w:trPr>
        <w:tc>
          <w:tcPr>
            <w:tcW w:w="3155" w:type="dxa"/>
          </w:tcPr>
          <w:p w14:paraId="616D21A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32B09F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CD141C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2D47922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6C37D6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51AD21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60FA867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29A076A0" w14:textId="77777777" w:rsidTr="004E4094">
        <w:trPr>
          <w:trHeight w:val="544"/>
        </w:trPr>
        <w:tc>
          <w:tcPr>
            <w:tcW w:w="3155" w:type="dxa"/>
          </w:tcPr>
          <w:p w14:paraId="0F02871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6F056FFE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3EA6600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0FBED705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274B9291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19427D8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26D73888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577E" w14:paraId="12D8F07B" w14:textId="77777777" w:rsidTr="004E4094">
        <w:trPr>
          <w:trHeight w:val="566"/>
        </w:trPr>
        <w:tc>
          <w:tcPr>
            <w:tcW w:w="3155" w:type="dxa"/>
          </w:tcPr>
          <w:p w14:paraId="0BF39AF7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6" w:type="dxa"/>
          </w:tcPr>
          <w:p w14:paraId="1B8CAA1C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4" w:type="dxa"/>
          </w:tcPr>
          <w:p w14:paraId="7E66A65F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6" w:type="dxa"/>
          </w:tcPr>
          <w:p w14:paraId="43097F2D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dxa"/>
          </w:tcPr>
          <w:p w14:paraId="5E60B42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</w:tcPr>
          <w:p w14:paraId="3EEBBE44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1" w:type="dxa"/>
          </w:tcPr>
          <w:p w14:paraId="74EF13D6" w14:textId="77777777" w:rsidR="00D3019B" w:rsidRPr="00435AED" w:rsidRDefault="00D3019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7B5111" w14:textId="77777777" w:rsidR="00CD2DB7" w:rsidRDefault="00CD2DB7" w:rsidP="004B75F4"/>
    <w:sectPr w:rsidR="00CD2DB7" w:rsidSect="00E06A7A">
      <w:pgSz w:w="15840" w:h="12240" w:orient="landscape"/>
      <w:pgMar w:top="1134" w:right="1134" w:bottom="1134" w:left="1134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5265" w14:textId="77777777" w:rsidR="00034210" w:rsidRDefault="00034210" w:rsidP="00FB445B">
      <w:pPr>
        <w:spacing w:after="0" w:line="240" w:lineRule="auto"/>
      </w:pPr>
      <w:r>
        <w:separator/>
      </w:r>
    </w:p>
  </w:endnote>
  <w:endnote w:type="continuationSeparator" w:id="0">
    <w:p w14:paraId="6C55423D" w14:textId="77777777" w:rsidR="00034210" w:rsidRDefault="00034210" w:rsidP="00F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es-ES"/>
      </w:rPr>
      <w:id w:val="-922879150"/>
      <w:docPartObj>
        <w:docPartGallery w:val="Page Numbers (Bottom of Page)"/>
        <w:docPartUnique/>
      </w:docPartObj>
    </w:sdtPr>
    <w:sdtEndPr/>
    <w:sdtContent>
      <w:p w14:paraId="07C522CC" w14:textId="746ACA6C" w:rsidR="004B6017" w:rsidRPr="00435AED" w:rsidRDefault="004B6017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435AED">
          <w:rPr>
            <w:rFonts w:ascii="Arial" w:hAnsi="Arial" w:cs="Arial"/>
            <w:sz w:val="20"/>
            <w:szCs w:val="20"/>
            <w:lang w:val="es-ES"/>
          </w:rPr>
          <w:t>Página |</w:t>
        </w:r>
        <w:r w:rsidRPr="00435AED">
          <w:rPr>
            <w:rFonts w:ascii="Arial" w:hAnsi="Arial" w:cs="Arial"/>
            <w:b/>
            <w:bCs/>
            <w:sz w:val="20"/>
            <w:szCs w:val="20"/>
            <w:lang w:val="es-ES"/>
          </w:rPr>
          <w:t xml:space="preserve"> 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begin"/>
        </w:r>
        <w:r w:rsidRPr="00435AED">
          <w:rPr>
            <w:rFonts w:ascii="Arial" w:hAnsi="Arial" w:cs="Arial"/>
            <w:b/>
            <w:bCs/>
            <w:sz w:val="20"/>
            <w:szCs w:val="20"/>
          </w:rPr>
          <w:instrText>PAGE   \* MERGEFORMAT</w:instrTex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separate"/>
        </w:r>
        <w:r w:rsidR="009C5E0A" w:rsidRPr="009C5E0A">
          <w:rPr>
            <w:rFonts w:ascii="Arial" w:hAnsi="Arial" w:cs="Arial"/>
            <w:b/>
            <w:bCs/>
            <w:noProof/>
            <w:sz w:val="20"/>
            <w:szCs w:val="20"/>
            <w:lang w:val="es-ES"/>
          </w:rPr>
          <w:t>1</w:t>
        </w:r>
        <w:r w:rsidRPr="00435AED">
          <w:rPr>
            <w:rFonts w:ascii="Arial" w:hAnsi="Arial" w:cs="Arial"/>
            <w:b/>
            <w:bCs/>
            <w:sz w:val="20"/>
            <w:szCs w:val="20"/>
          </w:rPr>
          <w:fldChar w:fldCharType="end"/>
        </w:r>
        <w:r w:rsidRPr="00435AED">
          <w:rPr>
            <w:rFonts w:ascii="Arial" w:hAnsi="Arial" w:cs="Arial"/>
            <w:sz w:val="20"/>
            <w:szCs w:val="20"/>
            <w:lang w:val="es-ES"/>
          </w:rPr>
          <w:t xml:space="preserve"> </w:t>
        </w:r>
      </w:p>
    </w:sdtContent>
  </w:sdt>
  <w:p w14:paraId="726DCFAC" w14:textId="1071D54E" w:rsidR="007E1948" w:rsidRPr="00435AED" w:rsidRDefault="007638E7" w:rsidP="007638E7">
    <w:pPr>
      <w:pStyle w:val="Piedepgina"/>
      <w:jc w:val="both"/>
      <w:rPr>
        <w:rFonts w:ascii="Arial" w:hAnsi="Arial" w:cs="Arial"/>
        <w:b/>
        <w:bCs/>
        <w:sz w:val="18"/>
        <w:szCs w:val="18"/>
      </w:rPr>
    </w:pPr>
    <w:r w:rsidRPr="00435AED">
      <w:rPr>
        <w:rFonts w:ascii="Arial" w:hAnsi="Arial" w:cs="Arial"/>
        <w:b/>
        <w:bCs/>
        <w:sz w:val="18"/>
        <w:szCs w:val="18"/>
      </w:rPr>
      <w:t>Nota: El diligenciamiento de esta página no reemplaza el acta cuando haya lugar a ella.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02AFB" w14:textId="77777777" w:rsidR="00034210" w:rsidRDefault="00034210" w:rsidP="00FB445B">
      <w:pPr>
        <w:spacing w:after="0" w:line="240" w:lineRule="auto"/>
      </w:pPr>
      <w:r>
        <w:separator/>
      </w:r>
    </w:p>
  </w:footnote>
  <w:footnote w:type="continuationSeparator" w:id="0">
    <w:p w14:paraId="6830A54B" w14:textId="77777777" w:rsidR="00034210" w:rsidRDefault="00034210" w:rsidP="00F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76" w:type="dxa"/>
      <w:tblInd w:w="-29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403"/>
      <w:gridCol w:w="8647"/>
      <w:gridCol w:w="2126"/>
    </w:tblGrid>
    <w:tr w:rsidR="009C5E0A" w:rsidRPr="00C408BD" w14:paraId="28A97BD1" w14:textId="77777777" w:rsidTr="009C5E0A">
      <w:trPr>
        <w:trHeight w:val="397"/>
      </w:trPr>
      <w:tc>
        <w:tcPr>
          <w:tcW w:w="3403" w:type="dxa"/>
          <w:vMerge w:val="restart"/>
          <w:vAlign w:val="center"/>
        </w:tcPr>
        <w:p w14:paraId="0CA93F2E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53E9726B" w14:textId="77777777" w:rsidR="009C5E0A" w:rsidRPr="00C408BD" w:rsidRDefault="009C5E0A" w:rsidP="009C5E0A">
          <w:pPr>
            <w:jc w:val="center"/>
            <w:rPr>
              <w:rFonts w:ascii="Arial" w:hAnsi="Arial" w:cs="Arial"/>
              <w:sz w:val="16"/>
              <w:szCs w:val="16"/>
            </w:rPr>
          </w:pPr>
          <w:r w:rsidRPr="00C408BD">
            <w:rPr>
              <w:rFonts w:ascii="Arial" w:hAnsi="Arial" w:cs="Arial"/>
              <w:noProof/>
              <w:sz w:val="16"/>
              <w:szCs w:val="16"/>
              <w:lang w:eastAsia="es-CO"/>
            </w:rPr>
            <w:drawing>
              <wp:inline distT="0" distB="0" distL="0" distR="0" wp14:anchorId="353094AA" wp14:editId="23C401A5">
                <wp:extent cx="1950720" cy="556260"/>
                <wp:effectExtent l="0" t="0" r="0" b="0"/>
                <wp:docPr id="1" name="Imagen 1" descr="logosdp2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sdp2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0720" cy="556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DD7613E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FORMATO </w:t>
          </w:r>
        </w:p>
      </w:tc>
      <w:tc>
        <w:tcPr>
          <w:tcW w:w="2126" w:type="dxa"/>
          <w:vAlign w:val="center"/>
        </w:tcPr>
        <w:p w14:paraId="0ABA505B" w14:textId="7649828D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 xml:space="preserve">CÓDIGO: 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GAD-FO-</w:t>
          </w:r>
          <w:r>
            <w:rPr>
              <w:rFonts w:ascii="Arial" w:hAnsi="Arial" w:cs="Arial"/>
              <w:b/>
              <w:bCs/>
              <w:sz w:val="16"/>
              <w:szCs w:val="16"/>
            </w:rPr>
            <w:t>0</w:t>
          </w: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25</w:t>
          </w:r>
        </w:p>
      </w:tc>
    </w:tr>
    <w:tr w:rsidR="009C5E0A" w:rsidRPr="00C408BD" w14:paraId="42F11057" w14:textId="77777777" w:rsidTr="009C5E0A">
      <w:trPr>
        <w:trHeight w:val="397"/>
      </w:trPr>
      <w:tc>
        <w:tcPr>
          <w:tcW w:w="3403" w:type="dxa"/>
          <w:vMerge/>
        </w:tcPr>
        <w:p w14:paraId="08FFC2B7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56DDAC63" w14:textId="77777777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384FB8">
            <w:rPr>
              <w:rFonts w:ascii="Arial" w:hAnsi="Arial" w:cs="Arial"/>
              <w:b/>
              <w:bCs/>
              <w:sz w:val="16"/>
              <w:szCs w:val="16"/>
            </w:rPr>
            <w:t>GESTIÓN ADMINISTRATIVA</w:t>
          </w:r>
        </w:p>
      </w:tc>
      <w:tc>
        <w:tcPr>
          <w:tcW w:w="2126" w:type="dxa"/>
          <w:vAlign w:val="center"/>
        </w:tcPr>
        <w:p w14:paraId="112B3DDD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VERSIÓN:01</w:t>
          </w:r>
        </w:p>
      </w:tc>
    </w:tr>
    <w:tr w:rsidR="009C5E0A" w:rsidRPr="00C408BD" w14:paraId="32C7C72B" w14:textId="77777777" w:rsidTr="009C5E0A">
      <w:trPr>
        <w:trHeight w:val="48"/>
      </w:trPr>
      <w:tc>
        <w:tcPr>
          <w:tcW w:w="3403" w:type="dxa"/>
          <w:vMerge/>
        </w:tcPr>
        <w:p w14:paraId="350CB744" w14:textId="77777777" w:rsidR="009C5E0A" w:rsidRPr="00C408BD" w:rsidRDefault="009C5E0A" w:rsidP="009C5E0A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8647" w:type="dxa"/>
          <w:vAlign w:val="center"/>
        </w:tcPr>
        <w:p w14:paraId="43DF877E" w14:textId="1FA1F8DC" w:rsidR="009C5E0A" w:rsidRPr="00C408BD" w:rsidRDefault="009C5E0A" w:rsidP="009C5E0A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9C5E0A">
            <w:rPr>
              <w:rFonts w:ascii="Arial" w:hAnsi="Arial" w:cs="Arial"/>
              <w:b/>
              <w:bCs/>
              <w:sz w:val="16"/>
              <w:szCs w:val="16"/>
            </w:rPr>
            <w:t>CONTROL DE REUNIONES</w:t>
          </w:r>
        </w:p>
      </w:tc>
      <w:tc>
        <w:tcPr>
          <w:tcW w:w="2126" w:type="dxa"/>
          <w:vAlign w:val="center"/>
        </w:tcPr>
        <w:p w14:paraId="715DB3CE" w14:textId="77777777" w:rsidR="009C5E0A" w:rsidRPr="00C408BD" w:rsidRDefault="009C5E0A" w:rsidP="009C5E0A">
          <w:pPr>
            <w:rPr>
              <w:rFonts w:ascii="Arial" w:hAnsi="Arial" w:cs="Arial"/>
              <w:b/>
              <w:bCs/>
              <w:sz w:val="16"/>
              <w:szCs w:val="16"/>
            </w:rPr>
          </w:pPr>
          <w:r w:rsidRPr="00C408BD">
            <w:rPr>
              <w:rFonts w:ascii="Arial" w:hAnsi="Arial" w:cs="Arial"/>
              <w:b/>
              <w:bCs/>
              <w:sz w:val="16"/>
              <w:szCs w:val="16"/>
            </w:rPr>
            <w:t>FECHA: 18/03/2024</w:t>
          </w:r>
        </w:p>
      </w:tc>
    </w:tr>
  </w:tbl>
  <w:p w14:paraId="63526C8D" w14:textId="2914E77B" w:rsidR="009C5E0A" w:rsidRDefault="009C5E0A">
    <w:pPr>
      <w:pStyle w:val="Encabezado"/>
    </w:pPr>
  </w:p>
  <w:tbl>
    <w:tblPr>
      <w:tblW w:w="1422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58"/>
      <w:gridCol w:w="2583"/>
      <w:gridCol w:w="2215"/>
      <w:gridCol w:w="7770"/>
    </w:tblGrid>
    <w:tr w:rsidR="00FB445B" w:rsidRPr="002C7E5C" w14:paraId="084AD77F" w14:textId="77777777" w:rsidTr="004B75F4">
      <w:trPr>
        <w:trHeight w:val="457"/>
        <w:jc w:val="center"/>
      </w:trPr>
      <w:tc>
        <w:tcPr>
          <w:tcW w:w="4241" w:type="dxa"/>
          <w:gridSpan w:val="2"/>
          <w:shd w:val="clear" w:color="auto" w:fill="C0C0C0"/>
          <w:vAlign w:val="center"/>
        </w:tcPr>
        <w:p w14:paraId="417778CB" w14:textId="77777777" w:rsidR="00FB445B" w:rsidRPr="00435AED" w:rsidRDefault="00FB445B" w:rsidP="00FB445B">
          <w:pPr>
            <w:rPr>
              <w:rFonts w:ascii="Arial" w:hAnsi="Arial" w:cs="Arial"/>
              <w:b/>
              <w:sz w:val="20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OBJETIVO REUNIÓN:</w:t>
          </w:r>
        </w:p>
      </w:tc>
      <w:tc>
        <w:tcPr>
          <w:tcW w:w="9985" w:type="dxa"/>
          <w:gridSpan w:val="2"/>
          <w:vAlign w:val="center"/>
        </w:tcPr>
        <w:p w14:paraId="1F61DC3D" w14:textId="64D13922" w:rsidR="00FB445B" w:rsidRPr="00DD6C78" w:rsidRDefault="00AA2CA6" w:rsidP="00FB445B">
          <w:pPr>
            <w:rPr>
              <w:rFonts w:ascii="Times New Roman" w:hAnsi="Times New Roman" w:cs="Times New Roman"/>
              <w:b/>
              <w:sz w:val="20"/>
            </w:rPr>
          </w:pPr>
          <w:r>
            <w:rPr>
              <w:rFonts w:ascii="Times New Roman" w:hAnsi="Times New Roman" w:cs="Times New Roman"/>
              <w:b/>
              <w:sz w:val="20"/>
            </w:rPr>
            <w:t xml:space="preserve">Mesas de trabajo actualización TRD </w:t>
          </w:r>
          <w:r w:rsidR="00C13011">
            <w:rPr>
              <w:rFonts w:ascii="Times New Roman" w:hAnsi="Times New Roman" w:cs="Times New Roman"/>
              <w:b/>
              <w:bCs/>
              <w:sz w:val="20"/>
            </w:rPr>
            <w:t>Oficina Asesora de Comunicaciones</w:t>
          </w:r>
        </w:p>
      </w:tc>
    </w:tr>
    <w:tr w:rsidR="00FB445B" w:rsidRPr="002C7E5C" w14:paraId="3FE4091D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3A39D39E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FECHA:</w:t>
          </w:r>
        </w:p>
      </w:tc>
      <w:tc>
        <w:tcPr>
          <w:tcW w:w="2582" w:type="dxa"/>
          <w:vAlign w:val="center"/>
        </w:tcPr>
        <w:p w14:paraId="5704BE9C" w14:textId="7224832D" w:rsidR="00FB445B" w:rsidRDefault="004E4094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>2</w:t>
          </w:r>
          <w:r w:rsidR="00C13011">
            <w:rPr>
              <w:rFonts w:ascii="Times New Roman" w:hAnsi="Times New Roman" w:cs="Times New Roman"/>
              <w:sz w:val="18"/>
              <w:szCs w:val="18"/>
            </w:rPr>
            <w:t>4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/0</w:t>
          </w:r>
          <w:r w:rsidR="00C13011">
            <w:rPr>
              <w:rFonts w:ascii="Times New Roman" w:hAnsi="Times New Roman" w:cs="Times New Roman"/>
              <w:sz w:val="18"/>
              <w:szCs w:val="18"/>
            </w:rPr>
            <w:t>6</w:t>
          </w:r>
          <w:r w:rsidR="00AA2CA6">
            <w:rPr>
              <w:rFonts w:ascii="Times New Roman" w:hAnsi="Times New Roman" w:cs="Times New Roman"/>
              <w:sz w:val="18"/>
              <w:szCs w:val="18"/>
            </w:rPr>
            <w:t>/2026</w:t>
          </w:r>
        </w:p>
        <w:p w14:paraId="57781BE1" w14:textId="646D05ED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5D26B85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LUGAR:</w:t>
          </w:r>
        </w:p>
      </w:tc>
      <w:tc>
        <w:tcPr>
          <w:tcW w:w="7770" w:type="dxa"/>
          <w:vAlign w:val="center"/>
        </w:tcPr>
        <w:p w14:paraId="64738C8E" w14:textId="4A560A83" w:rsidR="00AA718E" w:rsidRPr="00585558" w:rsidRDefault="00AA718E" w:rsidP="00FB445B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Piso 8 sala C</w:t>
          </w:r>
        </w:p>
      </w:tc>
    </w:tr>
    <w:tr w:rsidR="00FB445B" w:rsidRPr="002C7E5C" w14:paraId="7CF06451" w14:textId="77777777" w:rsidTr="004B75F4">
      <w:trPr>
        <w:trHeight w:val="457"/>
        <w:jc w:val="center"/>
      </w:trPr>
      <w:tc>
        <w:tcPr>
          <w:tcW w:w="1658" w:type="dxa"/>
          <w:shd w:val="clear" w:color="auto" w:fill="C0C0C0"/>
          <w:vAlign w:val="center"/>
        </w:tcPr>
        <w:p w14:paraId="2A3E7C19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HORARIO:</w:t>
          </w:r>
        </w:p>
      </w:tc>
      <w:tc>
        <w:tcPr>
          <w:tcW w:w="2582" w:type="dxa"/>
          <w:vAlign w:val="center"/>
        </w:tcPr>
        <w:p w14:paraId="0B02F070" w14:textId="7661FAE7" w:rsidR="00BB6453" w:rsidRDefault="00AA2CA6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9:</w:t>
          </w:r>
          <w:r w:rsidR="004E4094">
            <w:rPr>
              <w:rFonts w:ascii="Times New Roman" w:hAnsi="Times New Roman" w:cs="Times New Roman"/>
              <w:sz w:val="20"/>
              <w:szCs w:val="20"/>
            </w:rPr>
            <w:t>3</w:t>
          </w:r>
          <w:r>
            <w:rPr>
              <w:rFonts w:ascii="Times New Roman" w:hAnsi="Times New Roman" w:cs="Times New Roman"/>
              <w:sz w:val="20"/>
              <w:szCs w:val="20"/>
            </w:rPr>
            <w:t>0 a.m.</w:t>
          </w:r>
          <w:r w:rsidR="000E24BB">
            <w:rPr>
              <w:rFonts w:ascii="Times New Roman" w:hAnsi="Times New Roman" w:cs="Times New Roman"/>
              <w:sz w:val="20"/>
              <w:szCs w:val="20"/>
            </w:rPr>
            <w:t xml:space="preserve"> a 1</w:t>
          </w:r>
          <w:r w:rsidR="004E4094">
            <w:rPr>
              <w:rFonts w:ascii="Times New Roman" w:hAnsi="Times New Roman" w:cs="Times New Roman"/>
              <w:sz w:val="20"/>
              <w:szCs w:val="20"/>
            </w:rPr>
            <w:t>1</w:t>
          </w:r>
          <w:r w:rsidR="000E24BB">
            <w:rPr>
              <w:rFonts w:ascii="Times New Roman" w:hAnsi="Times New Roman" w:cs="Times New Roman"/>
              <w:sz w:val="20"/>
              <w:szCs w:val="20"/>
            </w:rPr>
            <w:t>:00 a.m.</w:t>
          </w:r>
        </w:p>
        <w:p w14:paraId="3A2B8766" w14:textId="04AE726B" w:rsidR="00031EC1" w:rsidRPr="00585558" w:rsidRDefault="00031EC1" w:rsidP="00BB6453">
          <w:pPr>
            <w:spacing w:after="0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215" w:type="dxa"/>
          <w:shd w:val="clear" w:color="auto" w:fill="C0C0C0"/>
          <w:vAlign w:val="center"/>
        </w:tcPr>
        <w:p w14:paraId="32F6365D" w14:textId="77777777" w:rsidR="00FB445B" w:rsidRPr="00435AED" w:rsidRDefault="00FB445B" w:rsidP="00FB445B">
          <w:pPr>
            <w:rPr>
              <w:rFonts w:ascii="Arial" w:hAnsi="Arial" w:cs="Arial"/>
              <w:b/>
              <w:sz w:val="16"/>
              <w:szCs w:val="16"/>
            </w:rPr>
          </w:pPr>
          <w:r w:rsidRPr="00435AED">
            <w:rPr>
              <w:rFonts w:ascii="Arial" w:hAnsi="Arial" w:cs="Arial"/>
              <w:b/>
              <w:sz w:val="16"/>
              <w:szCs w:val="16"/>
            </w:rPr>
            <w:t>ÁREA SDP A CARGO:</w:t>
          </w:r>
        </w:p>
      </w:tc>
      <w:sdt>
        <w:sdtPr>
          <w:rPr>
            <w:rFonts w:ascii="Arial" w:hAnsi="Arial" w:cs="Arial"/>
            <w:sz w:val="20"/>
            <w:szCs w:val="20"/>
          </w:rPr>
          <w:alias w:val="Escoger de la Lista la Dependencia"/>
          <w:tag w:val="Escoger de la Lista la Dependencia"/>
          <w:id w:val="988905191"/>
          <w:placeholder>
            <w:docPart w:val="DefaultPlaceholder_-1854013438"/>
          </w:placeholder>
          <w15:color w:val="000000"/>
          <w:dropDownList>
            <w:listItem w:value="Elija un elemento."/>
            <w:listItem w:displayText="Despacho" w:value="Despacho"/>
            <w:listItem w:displayText="Oficina Asesora de Comunicaciones" w:value="Oficina Asesora de Comunicaciones"/>
            <w:listItem w:displayText="Oficna de Control Disciplinario Interno" w:value="Oficna de Control Disciplinario Interno"/>
            <w:listItem w:displayText="Oficina de Control Interno" w:value="Oficina de Control Interno"/>
            <w:listItem w:displayText="Oficina de Integración Regional" w:value="Oficina de Integración Regional"/>
            <w:listItem w:displayText="Oficina de Laboratorio de Ciudad" w:value="Oficina de Laboratorio de Ciudad"/>
            <w:listItem w:displayText="Oficina de Participación y Diálogo de Ciudad" w:value="Oficina de Participación y Diálogo de Ciudad"/>
            <w:listItem w:displayText="Subsecretaría de Planeación Territorial" w:value="Subsecretaría de Planeación Territorial"/>
            <w:listItem w:displayText="Dirección de Planeamiento Local" w:value="Dirección de Planeamiento Local"/>
            <w:listItem w:displayText="Subdirección de Planeamiento Local del Centro Ampliado" w:value="Subdirección de Planeamiento Local del Centro Ampliado"/>
            <w:listItem w:displayText="Subdirección de Planeamiento Local del Sur Oriente" w:value="Subdirección de Planeamiento Local del Sur Oriente"/>
            <w:listItem w:displayText="Subdirección de Planeamiento Local del Sur Occidente" w:value="Subdirección de Planeamiento Local del Sur Occidente"/>
            <w:listItem w:displayText="Subdirección de Planeamiento Local del Occidente" w:value="Subdirección de Planeamiento Local del Occidente"/>
            <w:listItem w:displayText="Subdirección de Planeamiento Local del Noroccidente" w:value="Subdirección de Planeamiento Local del Noroccidente"/>
            <w:listItem w:displayText="Subdirección de Planeamiento Local del Norte" w:value="Subdirección de Planeamiento Local del Norte"/>
            <w:listItem w:displayText="Subdirección de Planeamiento Rural Sostenible" w:value="Subdirección de Planeamiento Rural Sostenible"/>
            <w:listItem w:displayText="Dirección de Desarrollo del Suelo" w:value="Dirección de Desarrollo del Suelo"/>
            <w:listItem w:displayText="Subdirección de Renovación Urbana y Desarrollo" w:value="Subdirección de Renovación Urbana y Desarrollo"/>
            <w:listItem w:displayText="Subdirección de Consolidación" w:value="Subdirección de Consolidación"/>
            <w:listItem w:displayText="Subdirección de Mejoramiento Integral" w:value="Subdirección de Mejoramiento Integral"/>
            <w:listItem w:displayText="Dirección de Estructuras y Sistemas Territoriales" w:value="Dirección de Estructuras y Sistemas Territoriales"/>
            <w:listItem w:displayText="Subdirección de Planes Maestros" w:value="Subdirección de Planes Maestros"/>
            <w:listItem w:displayText="Subdirección de Eco Urbanismo y Construcción Sostenible" w:value="Subdirección de Eco Urbanismo y Construcción Sostenible"/>
            <w:listItem w:displayText="Subdirección de Economía Urbana, Rural y Regional" w:value="Subdirección de Economía Urbana, Rural y Regional"/>
            <w:listItem w:displayText="Dirección de Trámites Administrativos Urbanísticos" w:value="Dirección de Trámites Administrativos Urbanísticos"/>
            <w:listItem w:displayText="Subsecretaría de Políticas Públicas y Planeación Social y Económica" w:value="Subsecretaría de Políticas Públicas y Planeación Social y Económica"/>
            <w:listItem w:displayText="Dirección de Formulación y Seguimiento de Políticas Públicas" w:value="Dirección de Formulación y Seguimiento de Políticas Públicas"/>
            <w:listItem w:displayText="Dirección de Planeación del Desarrollo Económico" w:value="Dirección de Planeación del Desarrollo Económico"/>
            <w:listItem w:displayText="Dirección de Planeación del Desarrollo Social" w:value="Dirección de Planeación del Desarrollo Social"/>
            <w:listItem w:displayText="Dirección de Evaluación de Políticas Públicas Distritales" w:value="Dirección de Evaluación de Políticas Públicas Distritales"/>
            <w:listItem w:displayText="Dirección de Diversidad Sexual, Poblacionales y Géneros" w:value="Dirección de Diversidad Sexual, Poblacionales y Géneros"/>
            <w:listItem w:displayText="Subsecretaría de Planeación de la Inversión" w:value="Subsecretaría de Planeación de la Inversión"/>
            <w:listItem w:displayText="Dirección Distrital de Programación, Seguimiento a la Inversión y Plan de Desarrollo" w:value="Dirección Distrital de Programación, Seguimiento a la Inversión y Plan de Desarrollo"/>
            <w:listItem w:displayText="Dirección de Programación, Seguimiento a la Inversión y Planes de Desarrollo Locales" w:value="Dirección de Programación, Seguimiento a la Inversión y Planes de Desarrollo Locales"/>
            <w:listItem w:displayText="Dirección de Inversiones Estratégicas" w:value="Dirección de Inversiones Estratégicas"/>
            <w:listItem w:displayText="Subsecretaría de Información" w:value="Subsecretaría de Información"/>
            <w:listItem w:displayText="Dirección de Cartografía" w:value="Dirección de Cartografía"/>
            <w:listItem w:displayText="Dirección de Información y Estadísticas" w:value="Dirección de Información y Estadísticas"/>
            <w:listItem w:displayText="Dirección de Registros Sociales" w:value="Dirección de Registros Sociales"/>
            <w:listItem w:displayText="Dirección de Estratificación" w:value="Dirección de Estratificación"/>
            <w:listItem w:displayText="Subsecretaría Jurídica" w:value="Subsecretaría Jurídica"/>
            <w:listItem w:displayText="Dirección de Análisis y Conceptos Jurídicos" w:value="Dirección de Análisis y Conceptos Jurídicos"/>
            <w:listItem w:displayText="Dirección de Defensa Judicial" w:value="Dirección de Defensa Judicial"/>
            <w:listItem w:displayText="Subsecretaría de Gestión Institucional" w:value="Subsecretaría de Gestión Institucional"/>
            <w:listItem w:displayText="Dirección de Planeación Institucional" w:value="Dirección de Planeación Institucional"/>
            <w:listItem w:displayText="Dirección de Talento Humano" w:value="Dirección de Talento Humano"/>
            <w:listItem w:displayText="Dirección de Tecnologías de la Información y las Comunicaciones" w:value="Dirección de Tecnologías de la Información y las Comunicaciones"/>
            <w:listItem w:displayText="Dirección de Servicio a la Ciudadanía" w:value="Dirección de Servicio a la Ciudadanía"/>
            <w:listItem w:displayText="Dirección Administrativa" w:value="Dirección Administrativa"/>
            <w:listItem w:displayText="Dirección Financiera" w:value="Dirección Financiera"/>
            <w:listItem w:displayText="Dirección de Contratación" w:value="Dirección de Contratación"/>
          </w:dropDownList>
        </w:sdtPr>
        <w:sdtEndPr/>
        <w:sdtContent>
          <w:tc>
            <w:tcPr>
              <w:tcW w:w="7770" w:type="dxa"/>
              <w:vAlign w:val="center"/>
            </w:tcPr>
            <w:p w14:paraId="2A904D40" w14:textId="7B22A24C" w:rsidR="00FB445B" w:rsidRPr="00435AED" w:rsidRDefault="00AA2CA6" w:rsidP="00FB445B">
              <w:pPr>
                <w:rPr>
                  <w:rFonts w:ascii="Arial" w:hAnsi="Arial" w:cs="Arial"/>
                  <w:sz w:val="20"/>
                  <w:szCs w:val="20"/>
                </w:rPr>
              </w:pPr>
              <w:r>
                <w:rPr>
                  <w:rFonts w:ascii="Arial" w:hAnsi="Arial" w:cs="Arial"/>
                  <w:sz w:val="20"/>
                  <w:szCs w:val="20"/>
                </w:rPr>
                <w:t>Dirección Administrativa</w:t>
              </w:r>
            </w:p>
          </w:tc>
        </w:sdtContent>
      </w:sdt>
    </w:tr>
  </w:tbl>
  <w:p w14:paraId="1F9F6878" w14:textId="77777777" w:rsidR="00FB445B" w:rsidRDefault="00FB44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47967"/>
    <w:multiLevelType w:val="hybridMultilevel"/>
    <w:tmpl w:val="65F030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4525B"/>
    <w:multiLevelType w:val="hybridMultilevel"/>
    <w:tmpl w:val="5606AA9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B3D1D"/>
    <w:multiLevelType w:val="hybridMultilevel"/>
    <w:tmpl w:val="971444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33CD0"/>
    <w:multiLevelType w:val="hybridMultilevel"/>
    <w:tmpl w:val="6EC2947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982D72"/>
    <w:multiLevelType w:val="hybridMultilevel"/>
    <w:tmpl w:val="56AA4F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E70027"/>
    <w:multiLevelType w:val="hybridMultilevel"/>
    <w:tmpl w:val="215064C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E797349"/>
    <w:multiLevelType w:val="hybridMultilevel"/>
    <w:tmpl w:val="429852AE"/>
    <w:lvl w:ilvl="0" w:tplc="30FA58D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0923690">
    <w:abstractNumId w:val="0"/>
  </w:num>
  <w:num w:numId="2" w16cid:durableId="148327902">
    <w:abstractNumId w:val="3"/>
  </w:num>
  <w:num w:numId="3" w16cid:durableId="1717659104">
    <w:abstractNumId w:val="6"/>
  </w:num>
  <w:num w:numId="4" w16cid:durableId="838153653">
    <w:abstractNumId w:val="1"/>
  </w:num>
  <w:num w:numId="5" w16cid:durableId="2136873634">
    <w:abstractNumId w:val="5"/>
  </w:num>
  <w:num w:numId="6" w16cid:durableId="705259125">
    <w:abstractNumId w:val="4"/>
  </w:num>
  <w:num w:numId="7" w16cid:durableId="5836097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5F6"/>
    <w:rsid w:val="0000508C"/>
    <w:rsid w:val="0002452C"/>
    <w:rsid w:val="00031EC1"/>
    <w:rsid w:val="00034210"/>
    <w:rsid w:val="00060019"/>
    <w:rsid w:val="000752F4"/>
    <w:rsid w:val="000764C7"/>
    <w:rsid w:val="00077472"/>
    <w:rsid w:val="000B75E9"/>
    <w:rsid w:val="000E24BB"/>
    <w:rsid w:val="000E6CB5"/>
    <w:rsid w:val="000F61FE"/>
    <w:rsid w:val="001904DC"/>
    <w:rsid w:val="0019305D"/>
    <w:rsid w:val="001B35F2"/>
    <w:rsid w:val="001C2251"/>
    <w:rsid w:val="001D5394"/>
    <w:rsid w:val="001F05FC"/>
    <w:rsid w:val="002354D0"/>
    <w:rsid w:val="00255261"/>
    <w:rsid w:val="0026427A"/>
    <w:rsid w:val="00270D5E"/>
    <w:rsid w:val="002935D0"/>
    <w:rsid w:val="002967CA"/>
    <w:rsid w:val="002B7C0E"/>
    <w:rsid w:val="002D36BA"/>
    <w:rsid w:val="002E04A7"/>
    <w:rsid w:val="002E64DF"/>
    <w:rsid w:val="002F577E"/>
    <w:rsid w:val="003C0961"/>
    <w:rsid w:val="003C2D5A"/>
    <w:rsid w:val="003F7A3F"/>
    <w:rsid w:val="00404799"/>
    <w:rsid w:val="00406D96"/>
    <w:rsid w:val="00435AED"/>
    <w:rsid w:val="004426B8"/>
    <w:rsid w:val="00460202"/>
    <w:rsid w:val="00464B0E"/>
    <w:rsid w:val="0049496A"/>
    <w:rsid w:val="004A0FBE"/>
    <w:rsid w:val="004A50CC"/>
    <w:rsid w:val="004B6017"/>
    <w:rsid w:val="004B75F4"/>
    <w:rsid w:val="004E4094"/>
    <w:rsid w:val="00501DE6"/>
    <w:rsid w:val="00557F1F"/>
    <w:rsid w:val="00572894"/>
    <w:rsid w:val="00575B89"/>
    <w:rsid w:val="00585238"/>
    <w:rsid w:val="00585558"/>
    <w:rsid w:val="005B3C9A"/>
    <w:rsid w:val="005F11F6"/>
    <w:rsid w:val="00601A2A"/>
    <w:rsid w:val="0061349D"/>
    <w:rsid w:val="00660233"/>
    <w:rsid w:val="006B4350"/>
    <w:rsid w:val="006B5697"/>
    <w:rsid w:val="006E6DAA"/>
    <w:rsid w:val="006F4999"/>
    <w:rsid w:val="006F628C"/>
    <w:rsid w:val="006F7D8C"/>
    <w:rsid w:val="007078CE"/>
    <w:rsid w:val="00737E1D"/>
    <w:rsid w:val="007638E7"/>
    <w:rsid w:val="00781BB4"/>
    <w:rsid w:val="00783AB7"/>
    <w:rsid w:val="00793C26"/>
    <w:rsid w:val="00794050"/>
    <w:rsid w:val="007E1948"/>
    <w:rsid w:val="007E5448"/>
    <w:rsid w:val="00847263"/>
    <w:rsid w:val="008C1627"/>
    <w:rsid w:val="008C2034"/>
    <w:rsid w:val="008D0887"/>
    <w:rsid w:val="008D0E7C"/>
    <w:rsid w:val="008E21CB"/>
    <w:rsid w:val="009322B1"/>
    <w:rsid w:val="009341D1"/>
    <w:rsid w:val="0096553C"/>
    <w:rsid w:val="009706D6"/>
    <w:rsid w:val="009A13E3"/>
    <w:rsid w:val="009B41BC"/>
    <w:rsid w:val="009C0AE4"/>
    <w:rsid w:val="009C5E0A"/>
    <w:rsid w:val="009E6DFF"/>
    <w:rsid w:val="00A216A4"/>
    <w:rsid w:val="00A254EF"/>
    <w:rsid w:val="00A70F2D"/>
    <w:rsid w:val="00A84446"/>
    <w:rsid w:val="00A92784"/>
    <w:rsid w:val="00AA2CA6"/>
    <w:rsid w:val="00AA718E"/>
    <w:rsid w:val="00B5280D"/>
    <w:rsid w:val="00BB3C2A"/>
    <w:rsid w:val="00BB6453"/>
    <w:rsid w:val="00BE201E"/>
    <w:rsid w:val="00BE5FFE"/>
    <w:rsid w:val="00C13011"/>
    <w:rsid w:val="00C43B26"/>
    <w:rsid w:val="00C93A9F"/>
    <w:rsid w:val="00CC5C22"/>
    <w:rsid w:val="00CD2DB7"/>
    <w:rsid w:val="00CE7127"/>
    <w:rsid w:val="00CF1835"/>
    <w:rsid w:val="00D069AE"/>
    <w:rsid w:val="00D17E3A"/>
    <w:rsid w:val="00D3019B"/>
    <w:rsid w:val="00D43083"/>
    <w:rsid w:val="00D507B2"/>
    <w:rsid w:val="00D92C25"/>
    <w:rsid w:val="00DD6C78"/>
    <w:rsid w:val="00DF0A57"/>
    <w:rsid w:val="00DF7542"/>
    <w:rsid w:val="00E06A7A"/>
    <w:rsid w:val="00E07F7F"/>
    <w:rsid w:val="00E23274"/>
    <w:rsid w:val="00E40BBF"/>
    <w:rsid w:val="00E918C6"/>
    <w:rsid w:val="00E9195F"/>
    <w:rsid w:val="00ED2052"/>
    <w:rsid w:val="00ED2462"/>
    <w:rsid w:val="00EF3B49"/>
    <w:rsid w:val="00F31E1C"/>
    <w:rsid w:val="00F435F6"/>
    <w:rsid w:val="00F51331"/>
    <w:rsid w:val="00F86D34"/>
    <w:rsid w:val="00F92702"/>
    <w:rsid w:val="00F92E48"/>
    <w:rsid w:val="00F96EBC"/>
    <w:rsid w:val="00FA07C6"/>
    <w:rsid w:val="00FB445B"/>
    <w:rsid w:val="00FE0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0578E"/>
  <w15:chartTrackingRefBased/>
  <w15:docId w15:val="{5DD8BA6D-B50B-4731-89F0-AF5A506D6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articulo,Encabezado 2,encabezado,Haut de page"/>
    <w:basedOn w:val="Normal"/>
    <w:link w:val="EncabezadoCar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articulo Car,Encabezado 2 Car,encabezado Car,Haut de page Car"/>
    <w:basedOn w:val="Fuentedeprrafopredeter"/>
    <w:link w:val="Encabezado"/>
    <w:rsid w:val="00FB445B"/>
  </w:style>
  <w:style w:type="paragraph" w:styleId="Piedepgina">
    <w:name w:val="footer"/>
    <w:basedOn w:val="Normal"/>
    <w:link w:val="PiedepginaCar"/>
    <w:uiPriority w:val="99"/>
    <w:unhideWhenUsed/>
    <w:rsid w:val="00FB44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45B"/>
  </w:style>
  <w:style w:type="table" w:styleId="Tablaconcuadrcula">
    <w:name w:val="Table Grid"/>
    <w:basedOn w:val="Tablanormal"/>
    <w:uiPriority w:val="39"/>
    <w:rsid w:val="00FB44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FB445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E2327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3C12F-962A-40EB-B1E8-B11E4278CEC3}"/>
      </w:docPartPr>
      <w:docPartBody>
        <w:p w:rsidR="00987BD0" w:rsidRDefault="00987BD0">
          <w:r w:rsidRPr="00F73518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BD0"/>
    <w:rsid w:val="000023EB"/>
    <w:rsid w:val="0002452C"/>
    <w:rsid w:val="000E6CB5"/>
    <w:rsid w:val="001678EF"/>
    <w:rsid w:val="00181667"/>
    <w:rsid w:val="002544FD"/>
    <w:rsid w:val="003136AA"/>
    <w:rsid w:val="003D5ACD"/>
    <w:rsid w:val="005F11F6"/>
    <w:rsid w:val="006838E7"/>
    <w:rsid w:val="00767138"/>
    <w:rsid w:val="00781BB4"/>
    <w:rsid w:val="00793C26"/>
    <w:rsid w:val="008F45AD"/>
    <w:rsid w:val="0096665E"/>
    <w:rsid w:val="00987BD0"/>
    <w:rsid w:val="009E6DFF"/>
    <w:rsid w:val="00BE201E"/>
    <w:rsid w:val="00CF7E48"/>
    <w:rsid w:val="00D42F67"/>
    <w:rsid w:val="00D90EC4"/>
    <w:rsid w:val="00E40BBF"/>
    <w:rsid w:val="00F016A3"/>
    <w:rsid w:val="00F11FB6"/>
    <w:rsid w:val="00F2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987BD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75DD71-0E3F-4807-97F6-5E631ED1D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4</Pages>
  <Words>584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Johanna Pahola Caicedo Arce</dc:creator>
  <cp:keywords/>
  <dc:description/>
  <cp:lastModifiedBy>Leidy Yojana Castaneda Hurtado</cp:lastModifiedBy>
  <cp:revision>38</cp:revision>
  <dcterms:created xsi:type="dcterms:W3CDTF">2026-03-27T15:10:00Z</dcterms:created>
  <dcterms:modified xsi:type="dcterms:W3CDTF">2026-07-03T20:37:00Z</dcterms:modified>
</cp:coreProperties>
</file>